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2"/>
      </w:tblGrid>
      <w:tr w:rsidR="00DE7A0B" w:rsidTr="00DE7A0B">
        <w:tblPrEx>
          <w:tblCellMar>
            <w:top w:w="0" w:type="dxa"/>
            <w:bottom w:w="0" w:type="dxa"/>
          </w:tblCellMar>
        </w:tblPrEx>
        <w:trPr>
          <w:trHeight w:val="6030"/>
        </w:trPr>
        <w:tc>
          <w:tcPr>
            <w:tcW w:w="4320" w:type="dxa"/>
          </w:tcPr>
          <w:p w:rsidR="00DE7A0B" w:rsidRDefault="00DE7A0B" w:rsidP="00DE7A0B">
            <w:pPr>
              <w:ind w:left="66"/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>Официальное издание муниципального образования «Середкино»</w:t>
            </w:r>
          </w:p>
          <w:p w:rsidR="00DE7A0B" w:rsidRDefault="00DE7A0B" w:rsidP="00DE7A0B">
            <w:pPr>
              <w:ind w:left="66"/>
              <w:rPr>
                <w:rFonts w:ascii="Calibri" w:hAnsi="Calibri" w:cs="Times New Roman"/>
                <w:sz w:val="96"/>
                <w:szCs w:val="96"/>
              </w:rPr>
            </w:pPr>
            <w:r>
              <w:rPr>
                <w:rFonts w:ascii="Calibri" w:hAnsi="Calibri" w:cs="Times New Roman"/>
                <w:sz w:val="96"/>
                <w:szCs w:val="96"/>
              </w:rPr>
              <w:t>МУНИЦИПАЛЬНЫЙВЕСТНИК</w:t>
            </w:r>
          </w:p>
          <w:p w:rsidR="00DE7A0B" w:rsidRDefault="00DE7A0B" w:rsidP="00DE7A0B">
            <w:pPr>
              <w:ind w:left="66"/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№7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7) 31.07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.2019г.</w:t>
            </w:r>
          </w:p>
        </w:tc>
      </w:tr>
    </w:tbl>
    <w:p w:rsidR="00DE7A0B" w:rsidRDefault="00DE7A0B" w:rsidP="00DE7A0B">
      <w:pPr>
        <w:pStyle w:val="a3"/>
        <w:rPr>
          <w:rFonts w:ascii="Calibri" w:hAnsi="Calibri" w:cs="Times New Roman"/>
          <w:sz w:val="96"/>
          <w:szCs w:val="96"/>
        </w:rPr>
      </w:pPr>
    </w:p>
    <w:p w:rsidR="00DE7A0B" w:rsidRPr="00B84CCF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27.07.2019г. № 255</w:t>
      </w:r>
    </w:p>
    <w:p w:rsidR="00DE7A0B" w:rsidRPr="00B84CCF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7A0B" w:rsidRPr="00B84CCF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ИРКУТСКАЯ ОБЛАСТЬ</w:t>
      </w:r>
    </w:p>
    <w:p w:rsidR="00DE7A0B" w:rsidRPr="00B84CCF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E7A0B" w:rsidRPr="00B84CCF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СЕЛЬСКОЕ ПОСЕЛЕНИЕ «СЕРЕДКИНО»</w:t>
      </w:r>
    </w:p>
    <w:p w:rsidR="00DE7A0B" w:rsidRPr="00B84CCF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ДУМА</w:t>
      </w:r>
    </w:p>
    <w:p w:rsidR="00DE7A0B" w:rsidRDefault="00DE7A0B" w:rsidP="00DE7A0B">
      <w:pPr>
        <w:jc w:val="center"/>
        <w:rPr>
          <w:b/>
          <w:sz w:val="28"/>
          <w:szCs w:val="28"/>
        </w:rPr>
      </w:pPr>
    </w:p>
    <w:p w:rsidR="00DE7A0B" w:rsidRPr="00B84CCF" w:rsidRDefault="00DE7A0B" w:rsidP="00DE7A0B">
      <w:pPr>
        <w:jc w:val="center"/>
        <w:rPr>
          <w:rFonts w:ascii="Arial" w:hAnsi="Arial" w:cs="Arial"/>
          <w:b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t>РЕШЕНИЕ</w:t>
      </w:r>
    </w:p>
    <w:p w:rsidR="00DE7A0B" w:rsidRDefault="00DE7A0B" w:rsidP="00DE7A0B">
      <w:pPr>
        <w:jc w:val="center"/>
        <w:rPr>
          <w:b/>
          <w:sz w:val="28"/>
          <w:szCs w:val="28"/>
        </w:rPr>
      </w:pPr>
    </w:p>
    <w:p w:rsidR="00DE7A0B" w:rsidRPr="00B84CCF" w:rsidRDefault="00DE7A0B" w:rsidP="00DE7A0B">
      <w:pPr>
        <w:jc w:val="center"/>
        <w:rPr>
          <w:rFonts w:ascii="Arial" w:hAnsi="Arial" w:cs="Arial"/>
          <w:sz w:val="32"/>
          <w:szCs w:val="32"/>
        </w:rPr>
      </w:pPr>
      <w:r w:rsidRPr="00B84CCF">
        <w:rPr>
          <w:rFonts w:ascii="Arial" w:hAnsi="Arial" w:cs="Arial"/>
          <w:b/>
          <w:sz w:val="32"/>
          <w:szCs w:val="32"/>
        </w:rPr>
        <w:lastRenderedPageBreak/>
        <w:t>О ВНЕСЕНИИ ИЗМЕНЕНИЙ В ПОЛОЖЕНИЕ О ПРИВАТИЗАЦИИ МУНИЦИПАЛЬНОГО ИМУЩЕСТВА</w:t>
      </w:r>
    </w:p>
    <w:p w:rsidR="00DE7A0B" w:rsidRPr="00B84CCF" w:rsidRDefault="00DE7A0B" w:rsidP="00DE7A0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В связи с внесением изменений в Федеральный закон «О приватизации государственного и муниципального имущества», в соответствии с Уставом МО «Середкино», Дума муниципального образования «Середкино»,</w:t>
      </w:r>
    </w:p>
    <w:p w:rsidR="00DE7A0B" w:rsidRDefault="00DE7A0B" w:rsidP="00DE7A0B">
      <w:pPr>
        <w:pStyle w:val="a3"/>
        <w:rPr>
          <w:rFonts w:ascii="Arial" w:hAnsi="Arial" w:cs="Arial"/>
          <w:b/>
          <w:sz w:val="24"/>
          <w:szCs w:val="24"/>
        </w:rPr>
      </w:pPr>
    </w:p>
    <w:p w:rsidR="00DE7A0B" w:rsidRDefault="00DE7A0B" w:rsidP="00DE7A0B">
      <w:pPr>
        <w:pStyle w:val="a3"/>
        <w:rPr>
          <w:rFonts w:ascii="Arial" w:hAnsi="Arial" w:cs="Arial"/>
          <w:b/>
          <w:sz w:val="24"/>
          <w:szCs w:val="24"/>
        </w:rPr>
      </w:pP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84CCF">
        <w:rPr>
          <w:rFonts w:ascii="Arial" w:hAnsi="Arial" w:cs="Arial"/>
          <w:b/>
          <w:sz w:val="30"/>
          <w:szCs w:val="30"/>
        </w:rPr>
        <w:t>Решила:</w:t>
      </w:r>
    </w:p>
    <w:p w:rsidR="00DE7A0B" w:rsidRPr="00B84CCF" w:rsidRDefault="00DE7A0B" w:rsidP="00DE7A0B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DE7A0B" w:rsidRPr="00B84CCF" w:rsidRDefault="00DE7A0B" w:rsidP="00DE7A0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1.Внести изменения в Положение о приватизации муниципального имущества утвержденного решением Думы № 250-1 от 24.05.2019 года (далее Положение), следующие изменения:</w:t>
      </w:r>
    </w:p>
    <w:p w:rsidR="00DE7A0B" w:rsidRPr="00B84CCF" w:rsidRDefault="00DE7A0B" w:rsidP="00DE7A0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1) Раздел 1 Положения дополнить пунктом 6 следующего содержания: «Органы местного самоуправления принимают решение об утверждении перечня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имущества».</w:t>
      </w:r>
    </w:p>
    <w:p w:rsidR="00DE7A0B" w:rsidRPr="00B84CCF" w:rsidRDefault="00DE7A0B" w:rsidP="00DE7A0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Раздел 1 Положения дополнить пунктом 7 следующего содержания: «Органы местного самоуправления самостоятельно осуществляют функции по продаже муниципального имущества, а также своими решениями поручают юридическим лицам, указанным в пункте 6 настоящей статьи,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</w:t>
      </w:r>
      <w:proofErr w:type="gramStart"/>
      <w:r w:rsidRPr="00B84CCF">
        <w:rPr>
          <w:rFonts w:ascii="Arial" w:hAnsi="Arial" w:cs="Arial"/>
          <w:sz w:val="24"/>
          <w:szCs w:val="24"/>
        </w:rPr>
        <w:t>.".</w:t>
      </w:r>
      <w:proofErr w:type="gramEnd"/>
    </w:p>
    <w:p w:rsidR="00DE7A0B" w:rsidRPr="00B84CCF" w:rsidRDefault="00DE7A0B" w:rsidP="00DE7A0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proofErr w:type="gramStart"/>
      <w:r w:rsidRPr="00B84CCF">
        <w:rPr>
          <w:rFonts w:ascii="Arial" w:hAnsi="Arial" w:cs="Arial"/>
          <w:sz w:val="24"/>
          <w:szCs w:val="24"/>
        </w:rPr>
        <w:t xml:space="preserve">2) В разделе 9 Положения пункт 3 дополнить пунктом 16 следующего содержания: «16) размер и порядок </w:t>
      </w:r>
      <w:r w:rsidRPr="00B84CCF">
        <w:rPr>
          <w:rFonts w:ascii="Arial" w:hAnsi="Arial" w:cs="Arial"/>
          <w:sz w:val="24"/>
          <w:szCs w:val="24"/>
        </w:rPr>
        <w:lastRenderedPageBreak/>
        <w:t xml:space="preserve">выплаты вознаграждения юридическому лицу, которое в соответствии с </w:t>
      </w:r>
      <w:hyperlink r:id="rId4" w:history="1">
        <w:r w:rsidRPr="00B84CCF">
          <w:rPr>
            <w:rStyle w:val="a4"/>
            <w:rFonts w:ascii="Arial" w:hAnsi="Arial" w:cs="Arial"/>
            <w:sz w:val="24"/>
            <w:szCs w:val="24"/>
          </w:rPr>
          <w:t>подпунктом 8.1 пункта 1 статьи 6</w:t>
        </w:r>
      </w:hyperlink>
      <w:r w:rsidRPr="00B84CCF">
        <w:rPr>
          <w:rFonts w:ascii="Arial" w:hAnsi="Arial" w:cs="Arial"/>
          <w:sz w:val="24"/>
          <w:szCs w:val="24"/>
        </w:rPr>
        <w:t xml:space="preserve"> Федерального закона «О приватизации муниципального государственного и муниципального имущества» 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  <w:proofErr w:type="gramEnd"/>
    </w:p>
    <w:p w:rsidR="00DE7A0B" w:rsidRPr="00B84CCF" w:rsidRDefault="00DE7A0B" w:rsidP="00DE7A0B">
      <w:pPr>
        <w:pStyle w:val="a3"/>
        <w:ind w:left="-851" w:firstLine="425"/>
        <w:rPr>
          <w:rFonts w:ascii="Arial" w:hAnsi="Arial" w:cs="Arial"/>
          <w:bCs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Подпункт 5 пункта 10 раздела 9 Положения изложить в следующей редакции: «5)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proofErr w:type="gramStart"/>
      <w:r w:rsidRPr="00B84CCF">
        <w:rPr>
          <w:rFonts w:ascii="Arial" w:hAnsi="Arial" w:cs="Arial"/>
          <w:sz w:val="24"/>
          <w:szCs w:val="24"/>
        </w:rPr>
        <w:t>;»</w:t>
      </w:r>
      <w:proofErr w:type="gramEnd"/>
      <w:r w:rsidRPr="00B84CCF">
        <w:rPr>
          <w:rFonts w:ascii="Arial" w:hAnsi="Arial" w:cs="Arial"/>
          <w:sz w:val="24"/>
          <w:szCs w:val="24"/>
        </w:rPr>
        <w:t>.</w:t>
      </w:r>
    </w:p>
    <w:p w:rsidR="00DE7A0B" w:rsidRPr="00B84CCF" w:rsidRDefault="00DE7A0B" w:rsidP="00DE7A0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:rsidR="00DE7A0B" w:rsidRPr="00B84CCF" w:rsidRDefault="00DE7A0B" w:rsidP="00DE7A0B">
      <w:pPr>
        <w:pStyle w:val="a3"/>
        <w:ind w:left="-851" w:firstLine="425"/>
        <w:rPr>
          <w:rFonts w:ascii="Arial" w:hAnsi="Arial" w:cs="Arial"/>
          <w:bCs/>
          <w:sz w:val="24"/>
          <w:szCs w:val="24"/>
        </w:rPr>
      </w:pPr>
    </w:p>
    <w:p w:rsidR="00DE7A0B" w:rsidRPr="00B84CCF" w:rsidRDefault="00DE7A0B" w:rsidP="00DE7A0B">
      <w:pPr>
        <w:pStyle w:val="a3"/>
        <w:ind w:left="-851" w:firstLine="425"/>
        <w:rPr>
          <w:rFonts w:ascii="Arial" w:hAnsi="Arial" w:cs="Arial"/>
          <w:bCs/>
          <w:sz w:val="24"/>
          <w:szCs w:val="24"/>
        </w:rPr>
      </w:pPr>
    </w:p>
    <w:p w:rsidR="00DE7A0B" w:rsidRPr="00B84CCF" w:rsidRDefault="00DE7A0B" w:rsidP="00DE7A0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Председатель Думы,</w:t>
      </w:r>
    </w:p>
    <w:p w:rsidR="00DE7A0B" w:rsidRPr="00B84CCF" w:rsidRDefault="00DE7A0B" w:rsidP="00DE7A0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 xml:space="preserve"> «Середкино» </w:t>
      </w:r>
      <w:proofErr w:type="spellStart"/>
      <w:r w:rsidRPr="00B84CCF">
        <w:rPr>
          <w:rFonts w:ascii="Arial" w:hAnsi="Arial" w:cs="Arial"/>
          <w:sz w:val="24"/>
          <w:szCs w:val="24"/>
        </w:rPr>
        <w:t>И.АСередкина</w:t>
      </w:r>
      <w:proofErr w:type="spellEnd"/>
    </w:p>
    <w:p w:rsidR="00DE7A0B" w:rsidRDefault="00DE7A0B" w:rsidP="00DE7A0B">
      <w:pPr>
        <w:pStyle w:val="a3"/>
      </w:pPr>
    </w:p>
    <w:p w:rsidR="00DE7A0B" w:rsidRDefault="00DE7A0B" w:rsidP="00DE7A0B">
      <w:pPr>
        <w:pStyle w:val="a3"/>
      </w:pP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t xml:space="preserve"> </w:t>
      </w:r>
      <w:r>
        <w:rPr>
          <w:rFonts w:ascii="Arial" w:hAnsi="Arial" w:cs="Arial"/>
          <w:b/>
          <w:sz w:val="32"/>
          <w:szCs w:val="32"/>
        </w:rPr>
        <w:t>№29 ОТ 28.07.2019Г.</w:t>
      </w: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«СЕРЕДКИНО»</w:t>
      </w: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ОПРЕДЕЛЕНИИ СПЕЦИАЛЬНЫХ МЕСТ </w:t>
      </w:r>
      <w:r>
        <w:rPr>
          <w:rFonts w:ascii="Arial" w:hAnsi="Arial" w:cs="Arial"/>
          <w:b/>
          <w:sz w:val="32"/>
          <w:szCs w:val="32"/>
        </w:rPr>
        <w:lastRenderedPageBreak/>
        <w:t>ДЛЯ РАЗМЕЩЕНИЯ ПРЕДВЫБОРНЫХ ПЕЧАТНЫХ АГИТАЦИОННЫХ МАТЕРИАЛОВ ПО ВЫБОРАМ МЭРА МО «БОХАНСКИЙ РАЙОН» И ДЕПУТАТОВ Думы МО «БОХАНСКИЙ РАЙОН»</w:t>
      </w:r>
    </w:p>
    <w:p w:rsidR="00DE7A0B" w:rsidRDefault="00DE7A0B" w:rsidP="00DE7A0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п. 7 ст. 54 Федерального закона от 12.06.2002г. №67-ФЗ «Об основных гарантиях избирательных прав и права на участие в референдуме граждан Российской Федерации», в целях определения специальных рабочих мест для размещения агитационных материалов в период выборной компании мэра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депутатов Думы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  <w:proofErr w:type="gramEnd"/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1.Выделить в пределах избирательных участков на территории МО «Середкино» специальные места для размещения предвыборных печатных агитационных материалов зарегистрированным кандидатам, равную площадь для размещения предвыборных печатных агитационных материалов, согласно приложению.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2.Вывешивание (расклеивание) печатных агитационных  материалов в помещениях, на зданиях, сооружениях и иных объектах (за исключением мест, указанных в приложении) возможно, только с согласия и на условиях собственников, владельцев указанных объектов.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3.Запрещается размещать предвыборные печатные агитационные материалы на памятниках, </w:t>
      </w:r>
      <w:proofErr w:type="spellStart"/>
      <w:r>
        <w:rPr>
          <w:rFonts w:ascii="Arial" w:hAnsi="Arial" w:cs="Arial"/>
          <w:sz w:val="24"/>
          <w:szCs w:val="24"/>
        </w:rPr>
        <w:t>обелисках</w:t>
      </w:r>
      <w:proofErr w:type="gramStart"/>
      <w:r>
        <w:rPr>
          <w:rFonts w:ascii="Arial" w:hAnsi="Arial" w:cs="Arial"/>
          <w:sz w:val="24"/>
          <w:szCs w:val="24"/>
        </w:rPr>
        <w:t>,з</w:t>
      </w:r>
      <w:proofErr w:type="gramEnd"/>
      <w:r>
        <w:rPr>
          <w:rFonts w:ascii="Arial" w:hAnsi="Arial" w:cs="Arial"/>
          <w:sz w:val="24"/>
          <w:szCs w:val="24"/>
        </w:rPr>
        <w:t>даниях</w:t>
      </w:r>
      <w:proofErr w:type="spellEnd"/>
      <w:r>
        <w:rPr>
          <w:rFonts w:ascii="Arial" w:hAnsi="Arial" w:cs="Arial"/>
          <w:sz w:val="24"/>
          <w:szCs w:val="24"/>
        </w:rPr>
        <w:t xml:space="preserve">, сооружениях и в  помещениях, имеющих историческую, </w:t>
      </w:r>
      <w:r>
        <w:rPr>
          <w:rFonts w:ascii="Arial" w:hAnsi="Arial" w:cs="Arial"/>
          <w:sz w:val="24"/>
          <w:szCs w:val="24"/>
        </w:rPr>
        <w:lastRenderedPageBreak/>
        <w:t>культурную или архитектурную ценность, а также в зданиях, в которых размещены избирательные комиссии, помещения для голосования и на расстоянии менее 50 метров от входа в них.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«Середкино»  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Середкина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DE7A0B" w:rsidRDefault="00DE7A0B" w:rsidP="00DE7A0B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мест для размещения предвыборных печатных агитационных материалов на территории МО «Середкино»</w:t>
      </w:r>
    </w:p>
    <w:p w:rsidR="00DE7A0B" w:rsidRDefault="00DE7A0B" w:rsidP="00DE7A0B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1.ООО «Фирма Колос».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Магазин №5 с. Середкино, ул.ул. Быкова 1А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Магазин №6 с. Середкино, ул. Быкова, 2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Магазин №7 с. Середкино, ул. Ленина,35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Магазин №8 д. </w:t>
      </w:r>
      <w:proofErr w:type="spellStart"/>
      <w:r>
        <w:rPr>
          <w:rFonts w:ascii="Arial" w:hAnsi="Arial" w:cs="Arial"/>
          <w:sz w:val="24"/>
          <w:szCs w:val="24"/>
        </w:rPr>
        <w:t>Мутиново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Молодежная</w:t>
      </w:r>
      <w:proofErr w:type="gramEnd"/>
      <w:r>
        <w:rPr>
          <w:rFonts w:ascii="Arial" w:hAnsi="Arial" w:cs="Arial"/>
          <w:sz w:val="24"/>
          <w:szCs w:val="24"/>
        </w:rPr>
        <w:t>, 14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соглашений прилагаются на листе 2 (Приложение №1)</w:t>
      </w: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E7A0B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«Середкино»</w:t>
      </w:r>
    </w:p>
    <w:p w:rsidR="00DE7A0B" w:rsidRPr="00D906A6" w:rsidRDefault="00DE7A0B" w:rsidP="00DE7A0B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Середкина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7664" w:rsidRDefault="00AF7664" w:rsidP="00DE7A0B">
      <w:pPr>
        <w:pStyle w:val="a3"/>
      </w:pPr>
    </w:p>
    <w:sectPr w:rsidR="00AF7664" w:rsidSect="00DE7A0B">
      <w:pgSz w:w="11906" w:h="16838"/>
      <w:pgMar w:top="1134" w:right="850" w:bottom="1134" w:left="1701" w:header="708" w:footer="708" w:gutter="0"/>
      <w:cols w:num="2" w:space="169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A0B"/>
    <w:rsid w:val="00AF7664"/>
    <w:rsid w:val="00D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7A0B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E7A0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E7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3B8F9E4E5FFABBA518C539B05A1344170822C07911E2E2B14CAF98DFAF9F96AC9EC1330E97FA293B3D4DF990D9800C8A916DA5CAX26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2019-08-06T01:43:00Z</dcterms:created>
  <dcterms:modified xsi:type="dcterms:W3CDTF">2019-08-06T01:53:00Z</dcterms:modified>
</cp:coreProperties>
</file>